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Adamu Martha Shokogami</w:t>
        <w:br w:type="textWrapping"/>
        <w:t xml:space="preserve"> </w:t>
      </w:r>
      <w:r w:rsidDel="00000000" w:rsidR="00000000" w:rsidRPr="00000000">
        <w:rPr>
          <w:rtl w:val="0"/>
        </w:rPr>
        <w:t xml:space="preserve">Location:</w:t>
      </w:r>
      <w:r w:rsidDel="00000000" w:rsidR="00000000" w:rsidRPr="00000000">
        <w:rPr>
          <w:b w:val="0"/>
          <w:bCs w:val="0"/>
          <w:rtl w:val="0"/>
        </w:rPr>
        <w:t xml:space="preserve"> Durumi 3, By Police Container, Abuja</w:t>
        <w:br w:type="textWrapping"/>
        <w:t xml:space="preserve"> </w:t>
      </w:r>
      <w:r w:rsidDel="00000000" w:rsidR="00000000" w:rsidRPr="00000000">
        <w:rPr>
          <w:rtl w:val="0"/>
        </w:rPr>
        <w:t xml:space="preserve">Business:</w:t>
      </w:r>
      <w:r w:rsidDel="00000000" w:rsidR="00000000" w:rsidRPr="00000000">
        <w:rPr>
          <w:b w:val="0"/>
          <w:bCs w:val="0"/>
          <w:rtl w:val="0"/>
        </w:rPr>
        <w:t xml:space="preserve"> Sale of grains, foodstuff, kunu, and snacks</w:t>
        <w:br w:type="textWrapping"/>
        <w:t xml:space="preserve"> </w:t>
      </w:r>
      <w:r w:rsidDel="00000000" w:rsidR="00000000" w:rsidRPr="00000000">
        <w:rPr>
          <w:rtl w:val="0"/>
        </w:rPr>
        <w:t xml:space="preserve">Disability:</w:t>
      </w:r>
      <w:r w:rsidDel="00000000" w:rsidR="00000000" w:rsidRPr="00000000">
        <w:rPr>
          <w:b w:val="0"/>
          <w:bCs w:val="0"/>
          <w:rtl w:val="0"/>
        </w:rPr>
        <w:t xml:space="preserve"> Blind</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Martha operated her food business from home, where she sold grains, foodstuff, and kunu on a very small scale. Selling from home significantly limited her customer reach and sales opportunities, resulting in low income and inconsistent business performance. She also faced challenges in identifying reliable markets for sourcing her products and managing her business finances effectively.</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As a woman with visual impairment, Martha experienced major barriers including limited customer access, poor sales visibility, and weak financial management practices. She noted that income from sales was often spent without proper tracking, making it difficult to understand profit or reinvest in the business. These challenges contributed to low business growth and limited market expansion.</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Martha received entrepreneurship training, mentorship support focused on record keeping, and a ₦100,000 financial grant. She highlighted mentorship as particularly impactful, noting that it improved her understanding of financial record keeping, customer engagement, communication skills, and self-confidence in business operations.</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Martha transitioned from home-based informal selling to operating from a designated market space, significantly increasing her visibility and customer base. She reports improved income levels compared to before the program, alongside stronger self-confidence in engaging customers and running her business independently. The training also helped her develop better financial discipline and customer service skills.</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gains, Martha continues to face challenges related to product preservation, particularly for perishable items like kunu, which are affected by electricity and storage limitations. She also experiences occasional stigma from customers due to her disability but continues to build resilience and confidence in her business.</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Martha transitioned from low-visibility home-based trading with limited income to a more structured and visible market-based business with improved income, stronger financial management, and increased self-confidence.</w:t>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